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79BA" w14:textId="1B64543A" w:rsidR="001D03D0" w:rsidRPr="002045FB" w:rsidRDefault="00D5367B" w:rsidP="002577E0">
      <w:pPr>
        <w:jc w:val="center"/>
        <w:rPr>
          <w:rFonts w:ascii="Century Gothic" w:hAnsi="Century Gothic"/>
          <w:color w:val="244061" w:themeColor="accent1" w:themeShade="80"/>
          <w:sz w:val="32"/>
          <w:szCs w:val="24"/>
          <w:lang w:val="es-ES_tradnl"/>
        </w:rPr>
      </w:pPr>
      <w:r>
        <w:rPr>
          <w:rFonts w:ascii="Century Gothic" w:hAnsi="Century Gothic"/>
          <w:color w:val="244061" w:themeColor="accent1" w:themeShade="80"/>
          <w:sz w:val="32"/>
          <w:szCs w:val="24"/>
          <w:lang w:val="es-ES_tradnl"/>
        </w:rPr>
        <w:t xml:space="preserve"> </w:t>
      </w:r>
      <w:r w:rsidR="006F507D" w:rsidRPr="002045FB">
        <w:rPr>
          <w:rFonts w:ascii="Century Gothic" w:hAnsi="Century Gothic"/>
          <w:color w:val="244061" w:themeColor="accent1" w:themeShade="80"/>
          <w:sz w:val="32"/>
          <w:szCs w:val="24"/>
          <w:lang w:val="es-ES_tradnl"/>
        </w:rPr>
        <w:t>Lagos del Norte</w:t>
      </w:r>
      <w:r w:rsidR="002045FB">
        <w:rPr>
          <w:rFonts w:ascii="Century Gothic" w:hAnsi="Century Gothic"/>
          <w:color w:val="244061" w:themeColor="accent1" w:themeShade="80"/>
          <w:sz w:val="32"/>
          <w:szCs w:val="24"/>
          <w:lang w:val="es-ES_tradnl"/>
        </w:rPr>
        <w:t xml:space="preserve"> de Italia</w:t>
      </w:r>
      <w:r>
        <w:rPr>
          <w:rFonts w:ascii="Century Gothic" w:hAnsi="Century Gothic"/>
          <w:color w:val="244061" w:themeColor="accent1" w:themeShade="80"/>
          <w:sz w:val="32"/>
          <w:szCs w:val="24"/>
          <w:lang w:val="es-ES_tradnl"/>
        </w:rPr>
        <w:t xml:space="preserve"> 2018</w:t>
      </w:r>
    </w:p>
    <w:p w14:paraId="3083A977" w14:textId="77777777" w:rsidR="006F507D" w:rsidRPr="00CF125C" w:rsidRDefault="006F507D" w:rsidP="002577E0">
      <w:pPr>
        <w:jc w:val="both"/>
        <w:rPr>
          <w:rFonts w:ascii="Century Gothic" w:hAnsi="Century Gothic"/>
          <w:b/>
          <w:color w:val="244061" w:themeColor="accent1" w:themeShade="80"/>
          <w:sz w:val="24"/>
          <w:szCs w:val="24"/>
          <w:lang w:val="es-ES_tradnl"/>
        </w:rPr>
      </w:pPr>
    </w:p>
    <w:p w14:paraId="46090C5A" w14:textId="77777777" w:rsidR="006F507D" w:rsidRPr="00CF125C" w:rsidRDefault="006F507D"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 xml:space="preserve">Día 1  Milán  </w:t>
      </w:r>
    </w:p>
    <w:p w14:paraId="642BB588" w14:textId="30B4FE92" w:rsidR="001D03D0" w:rsidRPr="00CF125C" w:rsidRDefault="006F507D"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 xml:space="preserve">Llegada en Milán, en la tarde posibilidad de hacer un </w:t>
      </w:r>
      <w:r w:rsidR="0084745B">
        <w:rPr>
          <w:rFonts w:ascii="Century Gothic" w:hAnsi="Century Gothic"/>
          <w:color w:val="244061" w:themeColor="accent1" w:themeShade="80"/>
          <w:sz w:val="24"/>
          <w:szCs w:val="24"/>
          <w:lang w:val="es-ES_tradnl"/>
        </w:rPr>
        <w:t>C</w:t>
      </w:r>
      <w:r w:rsidRPr="00CF125C">
        <w:rPr>
          <w:rFonts w:ascii="Century Gothic" w:hAnsi="Century Gothic"/>
          <w:color w:val="244061" w:themeColor="accent1" w:themeShade="80"/>
          <w:sz w:val="24"/>
          <w:szCs w:val="24"/>
          <w:lang w:val="es-ES_tradnl"/>
        </w:rPr>
        <w:t xml:space="preserve">ity </w:t>
      </w:r>
      <w:r w:rsidR="0084745B">
        <w:rPr>
          <w:rFonts w:ascii="Century Gothic" w:hAnsi="Century Gothic"/>
          <w:color w:val="244061" w:themeColor="accent1" w:themeShade="80"/>
          <w:sz w:val="24"/>
          <w:szCs w:val="24"/>
          <w:lang w:val="es-ES_tradnl"/>
        </w:rPr>
        <w:t>T</w:t>
      </w:r>
      <w:r w:rsidRPr="00CF125C">
        <w:rPr>
          <w:rFonts w:ascii="Century Gothic" w:hAnsi="Century Gothic"/>
          <w:color w:val="244061" w:themeColor="accent1" w:themeShade="80"/>
          <w:sz w:val="24"/>
          <w:szCs w:val="24"/>
          <w:lang w:val="es-ES_tradnl"/>
        </w:rPr>
        <w:t xml:space="preserve">our de la ciudad, con guía </w:t>
      </w:r>
      <w:r w:rsidR="004D652C" w:rsidRPr="00CF125C">
        <w:rPr>
          <w:rFonts w:ascii="Century Gothic" w:hAnsi="Century Gothic"/>
          <w:color w:val="244061" w:themeColor="accent1" w:themeShade="80"/>
          <w:sz w:val="24"/>
          <w:szCs w:val="24"/>
          <w:lang w:val="es-ES_tradnl"/>
        </w:rPr>
        <w:t>en español</w:t>
      </w:r>
      <w:r w:rsidRPr="00CF125C">
        <w:rPr>
          <w:rFonts w:ascii="Century Gothic" w:hAnsi="Century Gothic"/>
          <w:color w:val="244061" w:themeColor="accent1" w:themeShade="80"/>
          <w:sz w:val="24"/>
          <w:szCs w:val="24"/>
          <w:lang w:val="es-ES_tradnl"/>
        </w:rPr>
        <w:t>, visit</w:t>
      </w:r>
      <w:r w:rsidR="004D652C" w:rsidRPr="00CF125C">
        <w:rPr>
          <w:rFonts w:ascii="Century Gothic" w:hAnsi="Century Gothic"/>
          <w:color w:val="244061" w:themeColor="accent1" w:themeShade="80"/>
          <w:sz w:val="24"/>
          <w:szCs w:val="24"/>
          <w:lang w:val="es-ES_tradnl"/>
        </w:rPr>
        <w:t>ando los principales puntos turí</w:t>
      </w:r>
      <w:r w:rsidRPr="00CF125C">
        <w:rPr>
          <w:rFonts w:ascii="Century Gothic" w:hAnsi="Century Gothic"/>
          <w:color w:val="244061" w:themeColor="accent1" w:themeShade="80"/>
          <w:sz w:val="24"/>
          <w:szCs w:val="24"/>
          <w:lang w:val="es-ES_tradnl"/>
        </w:rPr>
        <w:t>sticos de la ciudad tales como</w:t>
      </w:r>
      <w:r w:rsidR="0084745B">
        <w:rPr>
          <w:rFonts w:ascii="Century Gothic" w:hAnsi="Century Gothic"/>
          <w:color w:val="244061" w:themeColor="accent1" w:themeShade="80"/>
          <w:sz w:val="24"/>
          <w:szCs w:val="24"/>
          <w:lang w:val="es-ES_tradnl"/>
        </w:rPr>
        <w:t>:</w:t>
      </w:r>
      <w:r w:rsidRPr="00CF125C">
        <w:rPr>
          <w:rFonts w:ascii="Century Gothic" w:hAnsi="Century Gothic"/>
          <w:color w:val="244061" w:themeColor="accent1" w:themeShade="80"/>
          <w:sz w:val="24"/>
          <w:szCs w:val="24"/>
          <w:lang w:val="es-ES_tradnl"/>
        </w:rPr>
        <w:t xml:space="preserve"> Galería Vittorio Emanuele, el Castillo medieval Sforzesco (exterior), la Catedral, una de las mayores y más impresionantes del mundo,</w:t>
      </w:r>
      <w:r w:rsidR="004D652C" w:rsidRPr="00CF125C">
        <w:rPr>
          <w:rFonts w:ascii="Century Gothic" w:hAnsi="Century Gothic"/>
          <w:color w:val="244061" w:themeColor="accent1" w:themeShade="80"/>
          <w:sz w:val="24"/>
          <w:szCs w:val="24"/>
          <w:lang w:val="es-ES_tradnl"/>
        </w:rPr>
        <w:t xml:space="preserve"> Teatro Alla Scala una de las mejores y más conocidas operas, Piazza Duomo y Santa Maria de La Grazie (sin entradas),  posteriormente hospedaje en el hotel.</w:t>
      </w:r>
    </w:p>
    <w:p w14:paraId="7BDFFE44" w14:textId="77777777" w:rsidR="001D03D0" w:rsidRPr="00CF125C" w:rsidRDefault="001D03D0" w:rsidP="002577E0">
      <w:pPr>
        <w:jc w:val="both"/>
        <w:rPr>
          <w:rFonts w:ascii="Century Gothic" w:hAnsi="Century Gothic"/>
          <w:color w:val="244061" w:themeColor="accent1" w:themeShade="80"/>
          <w:sz w:val="24"/>
          <w:szCs w:val="24"/>
          <w:lang w:val="es-ES_tradnl"/>
        </w:rPr>
      </w:pPr>
    </w:p>
    <w:p w14:paraId="5B2A6B11" w14:textId="77777777" w:rsidR="004D652C" w:rsidRPr="00CF125C" w:rsidRDefault="004D652C"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 xml:space="preserve">Día 2  Milán/Stresa/Como </w:t>
      </w:r>
    </w:p>
    <w:p w14:paraId="055A4877" w14:textId="37EC3002" w:rsidR="004D652C" w:rsidRPr="00CF125C" w:rsidRDefault="004D652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Desayuno y salida hasta el Lago Maggiore. El más occidental de los tres lagos pre-alpinos, es un lago de origen glacial. El clima es caluroso en verano y templado en el invierno, con vegetación de tipo med</w:t>
      </w:r>
      <w:r w:rsidR="0084745B">
        <w:rPr>
          <w:rFonts w:ascii="Century Gothic" w:hAnsi="Century Gothic"/>
          <w:color w:val="244061" w:themeColor="accent1" w:themeShade="80"/>
          <w:sz w:val="24"/>
          <w:szCs w:val="24"/>
          <w:lang w:val="es-ES_tradnl"/>
        </w:rPr>
        <w:t>iterráneo. El Paisaje es variado</w:t>
      </w:r>
      <w:r w:rsidRPr="00CF125C">
        <w:rPr>
          <w:rFonts w:ascii="Century Gothic" w:hAnsi="Century Gothic"/>
          <w:color w:val="244061" w:themeColor="accent1" w:themeShade="80"/>
          <w:sz w:val="24"/>
          <w:szCs w:val="24"/>
          <w:lang w:val="es-ES_tradnl"/>
        </w:rPr>
        <w:t xml:space="preserve">, cambia desplazándose al ancho de la costa, y sobre todo la atmósfera es muy tranquila y encantadora. Llegada a Stresa, famosa localidad turística: en este lugar el lago oferta su </w:t>
      </w:r>
      <w:r w:rsidR="0084745B">
        <w:rPr>
          <w:rFonts w:ascii="Century Gothic" w:hAnsi="Century Gothic"/>
          <w:color w:val="244061" w:themeColor="accent1" w:themeShade="80"/>
          <w:sz w:val="24"/>
          <w:szCs w:val="24"/>
          <w:lang w:val="es-ES_tradnl"/>
        </w:rPr>
        <w:t xml:space="preserve">mejor paisaje. Embarque </w:t>
      </w:r>
      <w:r w:rsidRPr="00CF125C">
        <w:rPr>
          <w:rFonts w:ascii="Century Gothic" w:hAnsi="Century Gothic"/>
          <w:color w:val="244061" w:themeColor="accent1" w:themeShade="80"/>
          <w:sz w:val="24"/>
          <w:szCs w:val="24"/>
          <w:lang w:val="es-ES_tradnl"/>
        </w:rPr>
        <w:t>para el traslado a la isla de Pescatori (pintoresco pueblo de pescadores, con pequeñas calles, de gran interés turístico). Continuación en barco hasta la isla Bella (En donde se encuentra el majestoso Palazzo Borromeo, grandioso edificio barroco). Regreso a Stresa. Comida libre. Breve parada para la visi</w:t>
      </w:r>
      <w:r w:rsidR="0084745B">
        <w:rPr>
          <w:rFonts w:ascii="Century Gothic" w:hAnsi="Century Gothic"/>
          <w:color w:val="244061" w:themeColor="accent1" w:themeShade="80"/>
          <w:sz w:val="24"/>
          <w:szCs w:val="24"/>
          <w:lang w:val="es-ES_tradnl"/>
        </w:rPr>
        <w:t>ta de la ciudad. Salida hasta Co</w:t>
      </w:r>
      <w:r w:rsidRPr="00CF125C">
        <w:rPr>
          <w:rFonts w:ascii="Century Gothic" w:hAnsi="Century Gothic"/>
          <w:color w:val="244061" w:themeColor="accent1" w:themeShade="80"/>
          <w:sz w:val="24"/>
          <w:szCs w:val="24"/>
          <w:lang w:val="es-ES_tradnl"/>
        </w:rPr>
        <w:t>mo. Hospedaje en el hotel.</w:t>
      </w:r>
    </w:p>
    <w:p w14:paraId="739AB62C" w14:textId="77777777" w:rsidR="001D03D0" w:rsidRPr="00CF125C" w:rsidRDefault="001D03D0" w:rsidP="002577E0">
      <w:pPr>
        <w:jc w:val="both"/>
        <w:rPr>
          <w:rFonts w:ascii="Century Gothic" w:hAnsi="Century Gothic"/>
          <w:color w:val="244061" w:themeColor="accent1" w:themeShade="80"/>
          <w:sz w:val="24"/>
          <w:szCs w:val="24"/>
          <w:lang w:val="es-ES_tradnl"/>
        </w:rPr>
      </w:pPr>
    </w:p>
    <w:p w14:paraId="114BB7FD" w14:textId="77777777" w:rsidR="00C568F6" w:rsidRPr="00CF125C" w:rsidRDefault="00C568F6"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 xml:space="preserve">Día 3   Como/Lugano/Como </w:t>
      </w:r>
    </w:p>
    <w:p w14:paraId="20DE1E15" w14:textId="7959FD2B" w:rsidR="00C568F6" w:rsidRPr="00CF125C" w:rsidRDefault="00C568F6"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 xml:space="preserve">Desayuno y Recorrido  panorámico al ancho de la carretera del Lago Maggiore hasta llegar la frontera con Suecia y siguiendo hasta la ciudad de Lugano situada al borde del homónimo lago, esta ciudad tiene un clima excepcional, que permite el crecimiento de plantas de tipo mediterráneo. Es una ciudad preciosa, bajo varios aspectos: las </w:t>
      </w:r>
      <w:r w:rsidR="0084745B" w:rsidRPr="00CF125C">
        <w:rPr>
          <w:rFonts w:ascii="Century Gothic" w:hAnsi="Century Gothic"/>
          <w:color w:val="244061" w:themeColor="accent1" w:themeShade="80"/>
          <w:sz w:val="24"/>
          <w:szCs w:val="24"/>
          <w:lang w:val="es-ES_tradnl"/>
        </w:rPr>
        <w:t>magníficas</w:t>
      </w:r>
      <w:r w:rsidRPr="00CF125C">
        <w:rPr>
          <w:rFonts w:ascii="Century Gothic" w:hAnsi="Century Gothic"/>
          <w:color w:val="244061" w:themeColor="accent1" w:themeShade="80"/>
          <w:sz w:val="24"/>
          <w:szCs w:val="24"/>
          <w:lang w:val="es-ES_tradnl"/>
        </w:rPr>
        <w:t xml:space="preserve"> tiendas que se </w:t>
      </w:r>
      <w:r w:rsidR="0084745B" w:rsidRPr="00CF125C">
        <w:rPr>
          <w:rFonts w:ascii="Century Gothic" w:hAnsi="Century Gothic"/>
          <w:color w:val="244061" w:themeColor="accent1" w:themeShade="80"/>
          <w:sz w:val="24"/>
          <w:szCs w:val="24"/>
          <w:lang w:val="es-ES_tradnl"/>
        </w:rPr>
        <w:t>alinean</w:t>
      </w:r>
      <w:r w:rsidRPr="00CF125C">
        <w:rPr>
          <w:rFonts w:ascii="Century Gothic" w:hAnsi="Century Gothic"/>
          <w:color w:val="244061" w:themeColor="accent1" w:themeShade="80"/>
          <w:sz w:val="24"/>
          <w:szCs w:val="24"/>
          <w:lang w:val="es-ES_tradnl"/>
        </w:rPr>
        <w:t xml:space="preserve"> en las calles del centro histórico, la colección de arte, junto con las exposiciones y a las edificaciones arquitectónicas de Botta. Al termino regreso al hotel.  </w:t>
      </w:r>
    </w:p>
    <w:p w14:paraId="0434D5D0" w14:textId="77777777" w:rsidR="00C568F6" w:rsidRPr="00CF125C" w:rsidRDefault="00C568F6" w:rsidP="002577E0">
      <w:pPr>
        <w:jc w:val="both"/>
        <w:rPr>
          <w:rFonts w:ascii="Century Gothic" w:hAnsi="Century Gothic"/>
          <w:color w:val="244061" w:themeColor="accent1" w:themeShade="80"/>
          <w:sz w:val="24"/>
          <w:szCs w:val="24"/>
          <w:lang w:val="es-ES_tradnl"/>
        </w:rPr>
      </w:pPr>
    </w:p>
    <w:p w14:paraId="79FB394B" w14:textId="77777777" w:rsidR="00C568F6" w:rsidRPr="00CF125C" w:rsidRDefault="00C568F6"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 xml:space="preserve">Día </w:t>
      </w:r>
      <w:r w:rsidR="006F3E28" w:rsidRPr="00CF125C">
        <w:rPr>
          <w:rFonts w:ascii="Century Gothic" w:hAnsi="Century Gothic"/>
          <w:b/>
          <w:color w:val="244061" w:themeColor="accent1" w:themeShade="80"/>
          <w:sz w:val="24"/>
          <w:szCs w:val="24"/>
          <w:lang w:val="es-ES_tradnl"/>
        </w:rPr>
        <w:t>4</w:t>
      </w:r>
      <w:r w:rsidRPr="00CF125C">
        <w:rPr>
          <w:rFonts w:ascii="Century Gothic" w:hAnsi="Century Gothic"/>
          <w:b/>
          <w:color w:val="244061" w:themeColor="accent1" w:themeShade="80"/>
          <w:sz w:val="24"/>
          <w:szCs w:val="24"/>
          <w:lang w:val="es-ES_tradnl"/>
        </w:rPr>
        <w:t xml:space="preserve"> Como- Bellaggio - Varenna- Bergamo - Brescia</w:t>
      </w:r>
    </w:p>
    <w:p w14:paraId="35D1DCF2" w14:textId="21AAE9A7" w:rsidR="006F3E28" w:rsidRPr="00CF125C" w:rsidRDefault="00C568F6"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Desayuno y breve visita para</w:t>
      </w:r>
      <w:r w:rsidR="0084745B">
        <w:rPr>
          <w:rFonts w:ascii="Century Gothic" w:hAnsi="Century Gothic"/>
          <w:color w:val="244061" w:themeColor="accent1" w:themeShade="80"/>
          <w:sz w:val="24"/>
          <w:szCs w:val="24"/>
          <w:lang w:val="es-ES_tradnl"/>
        </w:rPr>
        <w:t xml:space="preserve"> en el centro de la ciudad de Co</w:t>
      </w:r>
      <w:r w:rsidRPr="00CF125C">
        <w:rPr>
          <w:rFonts w:ascii="Century Gothic" w:hAnsi="Century Gothic"/>
          <w:color w:val="244061" w:themeColor="accent1" w:themeShade="80"/>
          <w:sz w:val="24"/>
          <w:szCs w:val="24"/>
          <w:lang w:val="es-ES_tradnl"/>
        </w:rPr>
        <w:t>mo situada en una pequeña cuenca, rodeada de colinas y al pie del monte Brunate, frente al extremo del lago, es la ciudad de la industria de la seda, antigua pero siempre actual, y del racionalismo arquit</w:t>
      </w:r>
      <w:r w:rsidR="0084745B">
        <w:rPr>
          <w:rFonts w:ascii="Century Gothic" w:hAnsi="Century Gothic"/>
          <w:color w:val="244061" w:themeColor="accent1" w:themeShade="80"/>
          <w:sz w:val="24"/>
          <w:szCs w:val="24"/>
          <w:lang w:val="es-ES_tradnl"/>
        </w:rPr>
        <w:t>ectónico italiano. El Lago de Co</w:t>
      </w:r>
      <w:r w:rsidRPr="00CF125C">
        <w:rPr>
          <w:rFonts w:ascii="Century Gothic" w:hAnsi="Century Gothic"/>
          <w:color w:val="244061" w:themeColor="accent1" w:themeShade="80"/>
          <w:sz w:val="24"/>
          <w:szCs w:val="24"/>
          <w:lang w:val="es-ES_tradnl"/>
        </w:rPr>
        <w:t xml:space="preserve">mo, dividido en tres ramos, está situado atrás de las playas más célebres del paisaje italiano. Embarque hasta Bellagio, situada en la punta del promontorio que divide los tres ramos del Lago. Se trata de una aldea pintoresca caracterizada por estrechas calles; hoteles lujosos, las villas </w:t>
      </w:r>
      <w:r w:rsidR="0084745B" w:rsidRPr="00CF125C">
        <w:rPr>
          <w:rFonts w:ascii="Century Gothic" w:hAnsi="Century Gothic"/>
          <w:color w:val="244061" w:themeColor="accent1" w:themeShade="80"/>
          <w:sz w:val="24"/>
          <w:szCs w:val="24"/>
          <w:lang w:val="es-ES_tradnl"/>
        </w:rPr>
        <w:t>patricias</w:t>
      </w:r>
      <w:r w:rsidRPr="00CF125C">
        <w:rPr>
          <w:rFonts w:ascii="Century Gothic" w:hAnsi="Century Gothic"/>
          <w:color w:val="244061" w:themeColor="accent1" w:themeShade="80"/>
          <w:sz w:val="24"/>
          <w:szCs w:val="24"/>
          <w:lang w:val="es-ES_tradnl"/>
        </w:rPr>
        <w:t xml:space="preserve"> y jardines contribu</w:t>
      </w:r>
      <w:r w:rsidR="006F3E28" w:rsidRPr="00CF125C">
        <w:rPr>
          <w:rFonts w:ascii="Century Gothic" w:hAnsi="Century Gothic"/>
          <w:color w:val="244061" w:themeColor="accent1" w:themeShade="80"/>
          <w:sz w:val="24"/>
          <w:szCs w:val="24"/>
          <w:lang w:val="es-ES_tradnl"/>
        </w:rPr>
        <w:t>yen</w:t>
      </w:r>
      <w:r w:rsidRPr="00CF125C">
        <w:rPr>
          <w:rFonts w:ascii="Century Gothic" w:hAnsi="Century Gothic"/>
          <w:color w:val="244061" w:themeColor="accent1" w:themeShade="80"/>
          <w:sz w:val="24"/>
          <w:szCs w:val="24"/>
          <w:lang w:val="es-ES_tradnl"/>
        </w:rPr>
        <w:t xml:space="preserve"> a formar un encantador</w:t>
      </w:r>
      <w:r w:rsidR="006F3E28" w:rsidRPr="00CF125C">
        <w:rPr>
          <w:rFonts w:ascii="Century Gothic" w:hAnsi="Century Gothic"/>
          <w:color w:val="244061" w:themeColor="accent1" w:themeShade="80"/>
          <w:sz w:val="24"/>
          <w:szCs w:val="24"/>
          <w:lang w:val="es-ES_tradnl"/>
        </w:rPr>
        <w:t xml:space="preserve"> escenario famoso en todo el mundo. Comida libre. Por la ta</w:t>
      </w:r>
      <w:r w:rsidR="0084745B">
        <w:rPr>
          <w:rFonts w:ascii="Century Gothic" w:hAnsi="Century Gothic"/>
          <w:color w:val="244061" w:themeColor="accent1" w:themeShade="80"/>
          <w:sz w:val="24"/>
          <w:szCs w:val="24"/>
          <w:lang w:val="es-ES_tradnl"/>
        </w:rPr>
        <w:t>rde embarque hasta Varenna. Reco</w:t>
      </w:r>
      <w:r w:rsidR="006F3E28" w:rsidRPr="00CF125C">
        <w:rPr>
          <w:rFonts w:ascii="Century Gothic" w:hAnsi="Century Gothic"/>
          <w:color w:val="244061" w:themeColor="accent1" w:themeShade="80"/>
          <w:sz w:val="24"/>
          <w:szCs w:val="24"/>
          <w:lang w:val="es-ES_tradnl"/>
        </w:rPr>
        <w:t xml:space="preserve">rrido por el ancho de la costa oriental del lago de Como continuación hasta Bergamo. Esta ciudad está caracterizada por una </w:t>
      </w:r>
      <w:r w:rsidR="006F3E28" w:rsidRPr="00CF125C">
        <w:rPr>
          <w:rFonts w:ascii="Century Gothic" w:hAnsi="Century Gothic"/>
          <w:color w:val="244061" w:themeColor="accent1" w:themeShade="80"/>
          <w:sz w:val="24"/>
          <w:szCs w:val="24"/>
          <w:lang w:val="es-ES_tradnl"/>
        </w:rPr>
        <w:lastRenderedPageBreak/>
        <w:t xml:space="preserve">criba entre la ciudad "alta" que corresponde la ciudad vieja: apartada, silencioso, antigua, y la ciudad "baja", moderna. Paseo en el centro Renacentista de la ciudad. Llegada a Brescia. </w:t>
      </w:r>
      <w:r w:rsidR="0084745B">
        <w:rPr>
          <w:rFonts w:ascii="Century Gothic" w:hAnsi="Century Gothic"/>
          <w:color w:val="244061" w:themeColor="accent1" w:themeShade="80"/>
          <w:sz w:val="24"/>
          <w:szCs w:val="24"/>
          <w:lang w:val="es-ES_tradnl"/>
        </w:rPr>
        <w:t>Hospedaje</w:t>
      </w:r>
      <w:r w:rsidR="006F3E28" w:rsidRPr="00CF125C">
        <w:rPr>
          <w:rFonts w:ascii="Century Gothic" w:hAnsi="Century Gothic"/>
          <w:color w:val="244061" w:themeColor="accent1" w:themeShade="80"/>
          <w:sz w:val="24"/>
          <w:szCs w:val="24"/>
          <w:lang w:val="es-ES_tradnl"/>
        </w:rPr>
        <w:t xml:space="preserve">. </w:t>
      </w:r>
    </w:p>
    <w:p w14:paraId="4F15FC91" w14:textId="77777777" w:rsidR="006F3E28" w:rsidRPr="00CF125C" w:rsidRDefault="006F3E28" w:rsidP="002577E0">
      <w:pPr>
        <w:jc w:val="both"/>
        <w:rPr>
          <w:rFonts w:ascii="Century Gothic" w:hAnsi="Century Gothic"/>
          <w:color w:val="244061" w:themeColor="accent1" w:themeShade="80"/>
          <w:sz w:val="24"/>
          <w:szCs w:val="24"/>
          <w:lang w:val="es-ES_tradnl"/>
        </w:rPr>
      </w:pPr>
    </w:p>
    <w:p w14:paraId="1987198D" w14:textId="77777777" w:rsidR="006F3E28" w:rsidRPr="00CF125C" w:rsidRDefault="006F3E28"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Día 5 Brescia - Sirmione – Riva del Garda - Verona</w:t>
      </w:r>
    </w:p>
    <w:p w14:paraId="6EEBE5A6" w14:textId="7EB41DEA" w:rsidR="006F3E28" w:rsidRPr="00CF125C" w:rsidRDefault="006F3E28"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Desayuno, continuación hasta el Lago de Garda, el mayor de los lagos pre-alpinos y de los lagos italianos. Recorrido en bus por la costa Occidental del Lago.</w:t>
      </w:r>
      <w:r w:rsidR="0084745B">
        <w:rPr>
          <w:rFonts w:ascii="Century Gothic" w:hAnsi="Century Gothic"/>
          <w:color w:val="244061" w:themeColor="accent1" w:themeShade="80"/>
          <w:sz w:val="24"/>
          <w:szCs w:val="24"/>
          <w:lang w:val="es-ES_tradnl"/>
        </w:rPr>
        <w:t xml:space="preserve"> El paisaje es mucho variado: se</w:t>
      </w:r>
      <w:r w:rsidRPr="00CF125C">
        <w:rPr>
          <w:rFonts w:ascii="Century Gothic" w:hAnsi="Century Gothic"/>
          <w:color w:val="244061" w:themeColor="accent1" w:themeShade="80"/>
          <w:sz w:val="24"/>
          <w:szCs w:val="24"/>
          <w:lang w:val="es-ES_tradnl"/>
        </w:rPr>
        <w:t xml:space="preserve"> pueden encontrar esquinas tranquilas y zonas salvajes frente el frente. Llegada en Sirmione. Aquí el </w:t>
      </w:r>
      <w:r w:rsidR="0084745B">
        <w:rPr>
          <w:rFonts w:ascii="Century Gothic" w:hAnsi="Century Gothic"/>
          <w:color w:val="244061" w:themeColor="accent1" w:themeShade="80"/>
          <w:sz w:val="24"/>
          <w:szCs w:val="24"/>
          <w:lang w:val="es-ES_tradnl"/>
        </w:rPr>
        <w:t>L</w:t>
      </w:r>
      <w:r w:rsidRPr="00CF125C">
        <w:rPr>
          <w:rFonts w:ascii="Century Gothic" w:hAnsi="Century Gothic"/>
          <w:color w:val="244061" w:themeColor="accent1" w:themeShade="80"/>
          <w:sz w:val="24"/>
          <w:szCs w:val="24"/>
          <w:lang w:val="es-ES_tradnl"/>
        </w:rPr>
        <w:t xml:space="preserve">ago de Garda ofrece un el escenario de luminoso esplendor, destacando por las aguas azules el verde tenue de los olivos, que coronan los restos de Villa Romana. Tour en </w:t>
      </w:r>
      <w:r w:rsidR="0084745B">
        <w:rPr>
          <w:rFonts w:ascii="Century Gothic" w:hAnsi="Century Gothic"/>
          <w:color w:val="244061" w:themeColor="accent1" w:themeShade="80"/>
          <w:sz w:val="24"/>
          <w:szCs w:val="24"/>
          <w:lang w:val="es-ES_tradnl"/>
        </w:rPr>
        <w:t>bote</w:t>
      </w:r>
      <w:r w:rsidRPr="00CF125C">
        <w:rPr>
          <w:rFonts w:ascii="Century Gothic" w:hAnsi="Century Gothic"/>
          <w:color w:val="244061" w:themeColor="accent1" w:themeShade="80"/>
          <w:sz w:val="24"/>
          <w:szCs w:val="24"/>
          <w:lang w:val="es-ES_tradnl"/>
        </w:rPr>
        <w:t xml:space="preserve"> para admirar la Península de Sirmione, el castillo medieval y las ruinas de la villa de Catullo. Comida libre. Por la tarde, continuación hasta Riva del Garda, junto al lago, en su parte septentrional, esta ciudad en su centro histórico conserva señales de la dominación Veneciana que tiene numerosas villas y parques. Continuación hasta Verona, hospedaje en hotel. </w:t>
      </w:r>
    </w:p>
    <w:p w14:paraId="6AD610AE" w14:textId="77777777" w:rsidR="006F3E28" w:rsidRPr="00CF125C" w:rsidRDefault="006F3E28" w:rsidP="002577E0">
      <w:pPr>
        <w:jc w:val="both"/>
        <w:rPr>
          <w:rFonts w:ascii="Century Gothic" w:hAnsi="Century Gothic"/>
          <w:color w:val="244061" w:themeColor="accent1" w:themeShade="80"/>
          <w:sz w:val="24"/>
          <w:szCs w:val="24"/>
          <w:lang w:val="es-ES_tradnl"/>
        </w:rPr>
      </w:pPr>
    </w:p>
    <w:p w14:paraId="314ADB52" w14:textId="77777777" w:rsidR="006F3E28" w:rsidRPr="00CF125C" w:rsidRDefault="006F3E28"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Día 6 Verona / Pauda / Siena</w:t>
      </w:r>
    </w:p>
    <w:p w14:paraId="1FCCB939" w14:textId="52CBA780"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Desayuno, visita de la ciudad famosa por su Arena y por la célebre historia de Romeo y Julieta. Visitaremos la famosa plaza de Erbe, centro de la ciudad al tiempo en que existía el foro Romano, Plaza de los Señores, con el Edificio Municipal, el Palacio de los Tribunales, la Torre de Lamberti. Comida libre. Al t</w:t>
      </w:r>
      <w:r w:rsidR="00295C65">
        <w:rPr>
          <w:rFonts w:ascii="Century Gothic" w:hAnsi="Century Gothic"/>
          <w:color w:val="244061" w:themeColor="accent1" w:themeShade="80"/>
          <w:sz w:val="24"/>
          <w:szCs w:val="24"/>
          <w:lang w:val="es-ES_tradnl"/>
        </w:rPr>
        <w:t>érmino continuación hasta Siena</w:t>
      </w:r>
      <w:r w:rsidRPr="00CF125C">
        <w:rPr>
          <w:rFonts w:ascii="Century Gothic" w:hAnsi="Century Gothic"/>
          <w:color w:val="244061" w:themeColor="accent1" w:themeShade="80"/>
          <w:sz w:val="24"/>
          <w:szCs w:val="24"/>
          <w:lang w:val="es-ES_tradnl"/>
        </w:rPr>
        <w:t xml:space="preserve">, </w:t>
      </w:r>
      <w:r w:rsidRPr="00CF125C">
        <w:rPr>
          <w:rFonts w:ascii="Century Gothic" w:hAnsi="Century Gothic"/>
          <w:color w:val="244061" w:themeColor="accent1" w:themeShade="80"/>
          <w:sz w:val="24"/>
          <w:szCs w:val="24"/>
        </w:rPr>
        <w:t xml:space="preserve"> </w:t>
      </w:r>
      <w:r w:rsidRPr="00CF125C">
        <w:rPr>
          <w:rFonts w:ascii="Century Gothic" w:hAnsi="Century Gothic"/>
          <w:color w:val="244061" w:themeColor="accent1" w:themeShade="80"/>
          <w:sz w:val="24"/>
          <w:szCs w:val="24"/>
          <w:lang w:val="es-ES_tradnl"/>
        </w:rPr>
        <w:t xml:space="preserve">visita de la ciudad en la tarde y después  hospedaje en el hotel. </w:t>
      </w:r>
    </w:p>
    <w:p w14:paraId="0BEA90C8" w14:textId="77777777" w:rsidR="00CF125C" w:rsidRPr="00CF125C" w:rsidRDefault="00CF125C" w:rsidP="002577E0">
      <w:pPr>
        <w:jc w:val="both"/>
        <w:rPr>
          <w:rFonts w:ascii="Century Gothic" w:hAnsi="Century Gothic"/>
          <w:b/>
          <w:iCs/>
          <w:color w:val="244061" w:themeColor="accent1" w:themeShade="80"/>
          <w:sz w:val="24"/>
          <w:szCs w:val="24"/>
          <w:lang w:val="es-ES_tradnl"/>
        </w:rPr>
      </w:pPr>
    </w:p>
    <w:p w14:paraId="40C110AA" w14:textId="2D31D5DD" w:rsidR="00CF125C" w:rsidRPr="00CF125C" w:rsidRDefault="00CF125C" w:rsidP="002577E0">
      <w:pPr>
        <w:jc w:val="both"/>
        <w:rPr>
          <w:rFonts w:ascii="Century Gothic" w:hAnsi="Century Gothic"/>
          <w:b/>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Día 7  –</w:t>
      </w:r>
      <w:r w:rsidR="00295C65">
        <w:rPr>
          <w:rFonts w:ascii="Century Gothic" w:hAnsi="Century Gothic"/>
          <w:b/>
          <w:color w:val="244061" w:themeColor="accent1" w:themeShade="80"/>
          <w:sz w:val="24"/>
          <w:szCs w:val="24"/>
          <w:lang w:val="es-ES_tradnl"/>
        </w:rPr>
        <w:t xml:space="preserve"> Siena – San Gimignano – Florenci</w:t>
      </w:r>
      <w:r w:rsidRPr="00CF125C">
        <w:rPr>
          <w:rFonts w:ascii="Century Gothic" w:hAnsi="Century Gothic"/>
          <w:b/>
          <w:color w:val="244061" w:themeColor="accent1" w:themeShade="80"/>
          <w:sz w:val="24"/>
          <w:szCs w:val="24"/>
          <w:lang w:val="es-ES_tradnl"/>
        </w:rPr>
        <w:t>a</w:t>
      </w:r>
    </w:p>
    <w:p w14:paraId="49A91296" w14:textId="7D18C7C3" w:rsidR="00CF125C" w:rsidRPr="00295C65" w:rsidRDefault="00CF125C" w:rsidP="002577E0">
      <w:pPr>
        <w:jc w:val="both"/>
        <w:rPr>
          <w:rFonts w:ascii="Century Gothic" w:hAnsi="Century Gothic"/>
          <w:color w:val="244061" w:themeColor="accent1" w:themeShade="80"/>
          <w:sz w:val="24"/>
          <w:szCs w:val="24"/>
        </w:rPr>
      </w:pPr>
      <w:r w:rsidRPr="00CF125C">
        <w:rPr>
          <w:rFonts w:ascii="Century Gothic" w:hAnsi="Century Gothic"/>
          <w:color w:val="244061" w:themeColor="accent1" w:themeShade="80"/>
          <w:sz w:val="24"/>
          <w:szCs w:val="24"/>
          <w:lang w:val="es-ES_tradnl"/>
        </w:rPr>
        <w:t xml:space="preserve">Desayuno y continuación hasta San Gimignano, visita de esta aldea, al </w:t>
      </w:r>
      <w:r w:rsidR="00295C65" w:rsidRPr="00CF125C">
        <w:rPr>
          <w:rFonts w:ascii="Century Gothic" w:hAnsi="Century Gothic"/>
          <w:color w:val="244061" w:themeColor="accent1" w:themeShade="80"/>
          <w:sz w:val="24"/>
          <w:szCs w:val="24"/>
          <w:lang w:val="es-ES_tradnl"/>
        </w:rPr>
        <w:t>término</w:t>
      </w:r>
      <w:r w:rsidRPr="00CF125C">
        <w:rPr>
          <w:rFonts w:ascii="Century Gothic" w:hAnsi="Century Gothic"/>
          <w:color w:val="244061" w:themeColor="accent1" w:themeShade="80"/>
          <w:sz w:val="24"/>
          <w:szCs w:val="24"/>
          <w:lang w:val="es-ES_tradnl"/>
        </w:rPr>
        <w:t xml:space="preserve"> continuación hasta Florencia, Hospedaje en el hotel,   en la tarde visita de mediodía (2 horas y 30) de Florencia: Santa María Novella, Batistero</w:t>
      </w:r>
      <w:r w:rsidRPr="00295C65">
        <w:rPr>
          <w:rFonts w:ascii="Century Gothic" w:hAnsi="Century Gothic"/>
          <w:color w:val="244061" w:themeColor="accent1" w:themeShade="80"/>
          <w:sz w:val="24"/>
          <w:szCs w:val="24"/>
          <w:lang w:val="es-ES_tradnl"/>
        </w:rPr>
        <w:t xml:space="preserve">, </w:t>
      </w:r>
      <w:r w:rsidRPr="00295C65">
        <w:rPr>
          <w:rStyle w:val="Enfasigrassetto"/>
          <w:rFonts w:ascii="Century Gothic" w:hAnsi="Century Gothic"/>
          <w:b w:val="0"/>
          <w:bCs w:val="0"/>
          <w:color w:val="244061" w:themeColor="accent1" w:themeShade="80"/>
          <w:sz w:val="24"/>
          <w:szCs w:val="24"/>
          <w:lang w:val="es-ES_tradnl"/>
        </w:rPr>
        <w:t>Piazza della Signoria, Ponte Vecchio.</w:t>
      </w:r>
      <w:r w:rsidRPr="00295C65">
        <w:rPr>
          <w:rFonts w:ascii="Century Gothic" w:hAnsi="Century Gothic"/>
          <w:color w:val="244061" w:themeColor="accent1" w:themeShade="80"/>
          <w:sz w:val="24"/>
          <w:szCs w:val="24"/>
        </w:rPr>
        <w:t xml:space="preserve"> </w:t>
      </w:r>
    </w:p>
    <w:p w14:paraId="763AF39C" w14:textId="77777777" w:rsidR="00CF125C" w:rsidRPr="00CF125C" w:rsidRDefault="00CF125C" w:rsidP="002577E0">
      <w:pPr>
        <w:jc w:val="both"/>
        <w:rPr>
          <w:rFonts w:ascii="Century Gothic" w:hAnsi="Century Gothic"/>
          <w:color w:val="244061" w:themeColor="accent1" w:themeShade="80"/>
          <w:sz w:val="24"/>
          <w:szCs w:val="24"/>
        </w:rPr>
      </w:pPr>
    </w:p>
    <w:p w14:paraId="4EA08FD2" w14:textId="77777777" w:rsidR="00CF125C" w:rsidRPr="00295C65" w:rsidRDefault="00CF125C" w:rsidP="002577E0">
      <w:pPr>
        <w:jc w:val="both"/>
        <w:rPr>
          <w:rStyle w:val="Enfasigrassetto"/>
          <w:rFonts w:ascii="Century Gothic" w:hAnsi="Century Gothic"/>
          <w:bCs w:val="0"/>
          <w:color w:val="244061" w:themeColor="accent1" w:themeShade="80"/>
          <w:sz w:val="24"/>
          <w:szCs w:val="24"/>
          <w:lang w:val="es-ES_tradnl"/>
        </w:rPr>
      </w:pPr>
      <w:r w:rsidRPr="00295C65">
        <w:rPr>
          <w:rStyle w:val="Enfasigrassetto"/>
          <w:rFonts w:ascii="Century Gothic" w:hAnsi="Century Gothic"/>
          <w:bCs w:val="0"/>
          <w:color w:val="244061" w:themeColor="accent1" w:themeShade="80"/>
          <w:sz w:val="24"/>
          <w:szCs w:val="24"/>
          <w:lang w:val="es-ES_tradnl"/>
        </w:rPr>
        <w:t>Día 8 Florencia</w:t>
      </w:r>
    </w:p>
    <w:p w14:paraId="00BA57B7" w14:textId="77777777" w:rsidR="00CF125C" w:rsidRPr="00CF125C" w:rsidRDefault="00CF125C" w:rsidP="002577E0">
      <w:pPr>
        <w:jc w:val="both"/>
        <w:rPr>
          <w:rStyle w:val="Enfasigrassetto"/>
          <w:rFonts w:ascii="Century Gothic" w:hAnsi="Century Gothic"/>
          <w:b w:val="0"/>
          <w:bCs w:val="0"/>
          <w:color w:val="244061" w:themeColor="accent1" w:themeShade="80"/>
          <w:sz w:val="24"/>
          <w:szCs w:val="24"/>
          <w:lang w:val="es-ES_tradnl"/>
        </w:rPr>
      </w:pPr>
      <w:r w:rsidRPr="00CF125C">
        <w:rPr>
          <w:rStyle w:val="Enfasigrassetto"/>
          <w:rFonts w:ascii="Century Gothic" w:hAnsi="Century Gothic"/>
          <w:b w:val="0"/>
          <w:bCs w:val="0"/>
          <w:color w:val="244061" w:themeColor="accent1" w:themeShade="80"/>
          <w:sz w:val="24"/>
          <w:szCs w:val="24"/>
          <w:lang w:val="es-ES_tradnl"/>
        </w:rPr>
        <w:t>Mañana libre y tarde con traslados para el Aeropuerto.</w:t>
      </w:r>
    </w:p>
    <w:p w14:paraId="07C3B497" w14:textId="638E9BE4" w:rsidR="002045FB" w:rsidRDefault="002045FB">
      <w:pPr>
        <w:suppressAutoHyphens w:val="0"/>
        <w:rPr>
          <w:rFonts w:ascii="Century Gothic" w:hAnsi="Century Gothic"/>
          <w:color w:val="244061" w:themeColor="accent1" w:themeShade="80"/>
          <w:sz w:val="24"/>
          <w:szCs w:val="24"/>
        </w:rPr>
      </w:pPr>
      <w:r>
        <w:rPr>
          <w:rFonts w:ascii="Century Gothic" w:hAnsi="Century Gothic"/>
          <w:color w:val="244061" w:themeColor="accent1" w:themeShade="80"/>
          <w:sz w:val="24"/>
          <w:szCs w:val="24"/>
        </w:rPr>
        <w:br w:type="page"/>
      </w:r>
    </w:p>
    <w:p w14:paraId="79F3C5AB" w14:textId="0DFF5DB9" w:rsidR="00CF125C" w:rsidRPr="002045FB" w:rsidRDefault="002045FB" w:rsidP="002045FB">
      <w:pPr>
        <w:jc w:val="center"/>
        <w:rPr>
          <w:rFonts w:ascii="Century Gothic" w:hAnsi="Century Gothic"/>
          <w:color w:val="244061" w:themeColor="accent1" w:themeShade="80"/>
          <w:sz w:val="32"/>
          <w:szCs w:val="24"/>
          <w:lang w:val="es-ES_tradnl"/>
        </w:rPr>
      </w:pPr>
      <w:r w:rsidRPr="002045FB">
        <w:rPr>
          <w:rFonts w:ascii="Century Gothic" w:hAnsi="Century Gothic"/>
          <w:color w:val="244061" w:themeColor="accent1" w:themeShade="80"/>
          <w:sz w:val="32"/>
          <w:szCs w:val="24"/>
          <w:lang w:val="es-ES_tradnl"/>
        </w:rPr>
        <w:lastRenderedPageBreak/>
        <w:t>Costo</w:t>
      </w:r>
    </w:p>
    <w:p w14:paraId="5005EA6E" w14:textId="77777777" w:rsidR="002045FB" w:rsidRPr="00CF125C" w:rsidRDefault="002045FB" w:rsidP="002577E0">
      <w:pPr>
        <w:jc w:val="both"/>
        <w:rPr>
          <w:rFonts w:ascii="Century Gothic" w:hAnsi="Century Gothic"/>
          <w:color w:val="244061" w:themeColor="accent1" w:themeShade="80"/>
          <w:sz w:val="24"/>
          <w:szCs w:val="24"/>
          <w:lang w:val="es-ES_tradnl"/>
        </w:rPr>
      </w:pPr>
    </w:p>
    <w:p w14:paraId="17F31B09"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b/>
          <w:color w:val="244061" w:themeColor="accent1" w:themeShade="80"/>
          <w:sz w:val="24"/>
          <w:szCs w:val="24"/>
          <w:lang w:val="es-ES_tradnl"/>
        </w:rPr>
        <w:t xml:space="preserve">€ 6.000* Euros </w:t>
      </w:r>
      <w:r w:rsidRPr="00CF125C">
        <w:rPr>
          <w:rFonts w:ascii="Century Gothic" w:hAnsi="Century Gothic"/>
          <w:color w:val="244061" w:themeColor="accent1" w:themeShade="80"/>
          <w:sz w:val="24"/>
          <w:szCs w:val="24"/>
          <w:lang w:val="es-ES_tradnl"/>
        </w:rPr>
        <w:t>por persona en base ocupación doble</w:t>
      </w:r>
    </w:p>
    <w:p w14:paraId="6460E556"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p>
    <w:p w14:paraId="744AEF81"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 xml:space="preserve">Vigencia: </w:t>
      </w:r>
    </w:p>
    <w:p w14:paraId="79D30AD7" w14:textId="77881E02" w:rsidR="00CF125C" w:rsidRPr="00CF125C" w:rsidRDefault="00F6372F" w:rsidP="002577E0">
      <w:pPr>
        <w:jc w:val="both"/>
        <w:rPr>
          <w:rStyle w:val="Enfasidelicata"/>
          <w:rFonts w:ascii="Century Gothic" w:hAnsi="Century Gothic"/>
          <w:i w:val="0"/>
          <w:iCs w:val="0"/>
          <w:color w:val="244061" w:themeColor="accent1" w:themeShade="80"/>
          <w:sz w:val="24"/>
          <w:szCs w:val="24"/>
          <w:lang w:val="es-ES_tradnl"/>
        </w:rPr>
      </w:pPr>
      <w:r>
        <w:rPr>
          <w:rFonts w:ascii="Century Gothic" w:hAnsi="Century Gothic"/>
          <w:color w:val="244061" w:themeColor="accent1" w:themeShade="80"/>
          <w:sz w:val="24"/>
          <w:szCs w:val="24"/>
          <w:lang w:val="es-ES_tradnl"/>
        </w:rPr>
        <w:t>01/11/2017-01/11/2018</w:t>
      </w:r>
      <w:bookmarkStart w:id="0" w:name="_GoBack"/>
      <w:bookmarkEnd w:id="0"/>
    </w:p>
    <w:p w14:paraId="3053D85C"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p>
    <w:p w14:paraId="1BA01DD0" w14:textId="77777777" w:rsidR="00CF125C" w:rsidRPr="00CF125C" w:rsidRDefault="00CF125C" w:rsidP="002577E0">
      <w:pPr>
        <w:jc w:val="both"/>
        <w:rPr>
          <w:rStyle w:val="Enfasidelicata"/>
          <w:rFonts w:ascii="Century Gothic" w:hAnsi="Century Gothic"/>
          <w:i w:val="0"/>
          <w:color w:val="244061" w:themeColor="accent1" w:themeShade="80"/>
          <w:sz w:val="24"/>
          <w:szCs w:val="24"/>
          <w:lang w:val="es-ES_tradnl"/>
        </w:rPr>
      </w:pPr>
      <w:r w:rsidRPr="00CF125C">
        <w:rPr>
          <w:rStyle w:val="Enfasidelicata"/>
          <w:rFonts w:ascii="Century Gothic" w:hAnsi="Century Gothic"/>
          <w:i w:val="0"/>
          <w:color w:val="244061" w:themeColor="accent1" w:themeShade="80"/>
          <w:sz w:val="24"/>
          <w:szCs w:val="24"/>
          <w:lang w:val="es-ES_tradnl"/>
        </w:rPr>
        <w:t>El precio incluye</w:t>
      </w:r>
    </w:p>
    <w:p w14:paraId="68A4669D" w14:textId="77777777" w:rsidR="00CF125C" w:rsidRPr="00CF125C" w:rsidRDefault="00CF125C" w:rsidP="002577E0">
      <w:pPr>
        <w:jc w:val="both"/>
        <w:rPr>
          <w:rStyle w:val="Enfasidelicata"/>
          <w:rFonts w:ascii="Century Gothic" w:hAnsi="Century Gothic"/>
          <w:i w:val="0"/>
          <w:color w:val="244061" w:themeColor="accent1" w:themeShade="80"/>
          <w:sz w:val="24"/>
          <w:szCs w:val="24"/>
          <w:lang w:val="es-ES_tradnl"/>
        </w:rPr>
      </w:pPr>
    </w:p>
    <w:p w14:paraId="06017BC4"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r w:rsidRPr="00CF125C">
        <w:rPr>
          <w:rStyle w:val="Enfasidelicata"/>
          <w:rFonts w:ascii="Century Gothic" w:hAnsi="Century Gothic"/>
          <w:i w:val="0"/>
          <w:iCs w:val="0"/>
          <w:color w:val="244061" w:themeColor="accent1" w:themeShade="80"/>
          <w:sz w:val="24"/>
          <w:szCs w:val="24"/>
          <w:lang w:val="es-ES_tradnl"/>
        </w:rPr>
        <w:t>Hoteles;</w:t>
      </w:r>
    </w:p>
    <w:p w14:paraId="01F5C2CF"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r w:rsidRPr="00CF125C">
        <w:rPr>
          <w:rStyle w:val="Enfasidelicata"/>
          <w:rFonts w:ascii="Century Gothic" w:hAnsi="Century Gothic"/>
          <w:i w:val="0"/>
          <w:iCs w:val="0"/>
          <w:color w:val="244061" w:themeColor="accent1" w:themeShade="80"/>
          <w:sz w:val="24"/>
          <w:szCs w:val="24"/>
          <w:lang w:val="es-ES_tradnl"/>
        </w:rPr>
        <w:t xml:space="preserve">Milán: Hotel Carlton Baglioni 5* lujo 1 noche </w:t>
      </w:r>
    </w:p>
    <w:p w14:paraId="4C3F1FF1"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r w:rsidRPr="00CF125C">
        <w:rPr>
          <w:rStyle w:val="Enfasidelicata"/>
          <w:rFonts w:ascii="Century Gothic" w:hAnsi="Century Gothic"/>
          <w:i w:val="0"/>
          <w:iCs w:val="0"/>
          <w:color w:val="244061" w:themeColor="accent1" w:themeShade="80"/>
          <w:sz w:val="24"/>
          <w:szCs w:val="24"/>
          <w:lang w:val="es-ES_tradnl"/>
        </w:rPr>
        <w:t xml:space="preserve">Como: Hotel Casta diva 5* lujo 2 noches </w:t>
      </w:r>
    </w:p>
    <w:p w14:paraId="2CB948DB"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r w:rsidRPr="00CF125C">
        <w:rPr>
          <w:rStyle w:val="Enfasidelicata"/>
          <w:rFonts w:ascii="Century Gothic" w:hAnsi="Century Gothic"/>
          <w:i w:val="0"/>
          <w:iCs w:val="0"/>
          <w:color w:val="244061" w:themeColor="accent1" w:themeShade="80"/>
          <w:sz w:val="24"/>
          <w:szCs w:val="24"/>
          <w:lang w:val="es-ES_tradnl"/>
        </w:rPr>
        <w:t xml:space="preserve">Zona de Brescia: </w:t>
      </w:r>
    </w:p>
    <w:p w14:paraId="5B2CBE0B" w14:textId="725EC316" w:rsidR="00CF125C" w:rsidRPr="00CF125C" w:rsidRDefault="0012751A" w:rsidP="002577E0">
      <w:pPr>
        <w:jc w:val="both"/>
        <w:rPr>
          <w:rStyle w:val="Enfasidelicata"/>
          <w:rFonts w:ascii="Century Gothic" w:hAnsi="Century Gothic"/>
          <w:i w:val="0"/>
          <w:iCs w:val="0"/>
          <w:color w:val="244061" w:themeColor="accent1" w:themeShade="80"/>
          <w:sz w:val="24"/>
          <w:szCs w:val="24"/>
          <w:lang w:val="es-ES_tradnl"/>
        </w:rPr>
      </w:pPr>
      <w:r>
        <w:rPr>
          <w:rStyle w:val="Enfasidelicata"/>
          <w:rFonts w:ascii="Century Gothic" w:hAnsi="Century Gothic"/>
          <w:i w:val="0"/>
          <w:iCs w:val="0"/>
          <w:color w:val="244061" w:themeColor="accent1" w:themeShade="80"/>
          <w:sz w:val="24"/>
          <w:szCs w:val="24"/>
          <w:lang w:val="es-ES_tradnl"/>
        </w:rPr>
        <w:t xml:space="preserve">Albereta relais 5* </w:t>
      </w:r>
      <w:r w:rsidR="00CF125C" w:rsidRPr="00CF125C">
        <w:rPr>
          <w:rStyle w:val="Enfasidelicata"/>
          <w:rFonts w:ascii="Century Gothic" w:hAnsi="Century Gothic"/>
          <w:i w:val="0"/>
          <w:iCs w:val="0"/>
          <w:color w:val="244061" w:themeColor="accent1" w:themeShade="80"/>
          <w:sz w:val="24"/>
          <w:szCs w:val="24"/>
          <w:lang w:val="es-ES_tradnl"/>
        </w:rPr>
        <w:t>1 noche</w:t>
      </w:r>
    </w:p>
    <w:p w14:paraId="5E838695" w14:textId="77777777" w:rsidR="00CF125C" w:rsidRPr="00CF125C" w:rsidRDefault="00CF125C" w:rsidP="002577E0">
      <w:pPr>
        <w:jc w:val="both"/>
        <w:rPr>
          <w:rStyle w:val="Enfasidelicata"/>
          <w:rFonts w:ascii="Century Gothic" w:hAnsi="Century Gothic"/>
          <w:i w:val="0"/>
          <w:iCs w:val="0"/>
          <w:color w:val="244061" w:themeColor="accent1" w:themeShade="80"/>
          <w:sz w:val="24"/>
          <w:szCs w:val="24"/>
          <w:lang w:val="es-ES_tradnl"/>
        </w:rPr>
      </w:pPr>
      <w:r w:rsidRPr="00CF125C">
        <w:rPr>
          <w:rStyle w:val="Enfasidelicata"/>
          <w:rFonts w:ascii="Century Gothic" w:hAnsi="Century Gothic"/>
          <w:i w:val="0"/>
          <w:iCs w:val="0"/>
          <w:color w:val="244061" w:themeColor="accent1" w:themeShade="80"/>
          <w:sz w:val="24"/>
          <w:szCs w:val="24"/>
          <w:lang w:val="es-ES_tradnl"/>
        </w:rPr>
        <w:t>Verona: Hotel Il Sogno di Giulietta 5* 1 noche</w:t>
      </w:r>
    </w:p>
    <w:p w14:paraId="76CEF31E" w14:textId="5F3372EF" w:rsidR="00CF125C" w:rsidRPr="00CF125C" w:rsidRDefault="00295C65" w:rsidP="002577E0">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Siena: H</w:t>
      </w:r>
      <w:r w:rsidR="00CF125C" w:rsidRPr="00CF125C">
        <w:rPr>
          <w:rFonts w:ascii="Century Gothic" w:hAnsi="Century Gothic"/>
          <w:color w:val="244061" w:themeColor="accent1" w:themeShade="80"/>
          <w:sz w:val="24"/>
          <w:szCs w:val="24"/>
          <w:lang w:val="es-ES_tradnl"/>
        </w:rPr>
        <w:t>otel Continental 5* 1 noche</w:t>
      </w:r>
    </w:p>
    <w:p w14:paraId="7C51C2CD" w14:textId="7D651203" w:rsidR="00CF125C" w:rsidRPr="00CF125C" w:rsidRDefault="00295C65" w:rsidP="002577E0">
      <w:pPr>
        <w:jc w:val="both"/>
        <w:rPr>
          <w:rFonts w:ascii="Century Gothic" w:hAnsi="Century Gothic"/>
          <w:color w:val="244061" w:themeColor="accent1" w:themeShade="80"/>
          <w:sz w:val="24"/>
          <w:szCs w:val="24"/>
          <w:lang w:val="es-ES_tradnl"/>
        </w:rPr>
      </w:pPr>
      <w:r>
        <w:rPr>
          <w:rFonts w:ascii="Century Gothic" w:hAnsi="Century Gothic"/>
          <w:color w:val="244061" w:themeColor="accent1" w:themeShade="80"/>
          <w:sz w:val="24"/>
          <w:szCs w:val="24"/>
          <w:lang w:val="es-ES_tradnl"/>
        </w:rPr>
        <w:t>Florenci</w:t>
      </w:r>
      <w:r w:rsidR="00CF125C" w:rsidRPr="00CF125C">
        <w:rPr>
          <w:rFonts w:ascii="Century Gothic" w:hAnsi="Century Gothic"/>
          <w:color w:val="244061" w:themeColor="accent1" w:themeShade="80"/>
          <w:sz w:val="24"/>
          <w:szCs w:val="24"/>
          <w:lang w:val="es-ES_tradnl"/>
        </w:rPr>
        <w:t xml:space="preserve">a: Hotel Savoy 5* 1 noche </w:t>
      </w:r>
    </w:p>
    <w:p w14:paraId="67AB2AE1"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 xml:space="preserve">SERVICIO GUÍA LOCAL  </w:t>
      </w:r>
    </w:p>
    <w:p w14:paraId="2C98F60C"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Tour de todo el día en Stresa ( barco particular para lo traslado entre Stresa, la isla de pescatori, la isla bella y regreso a Stresa)</w:t>
      </w:r>
    </w:p>
    <w:p w14:paraId="0323EAF4"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 xml:space="preserve">Tour de todo el día  en  Como con barco particular por 6 horas, incluida la visita de 2 villas </w:t>
      </w:r>
    </w:p>
    <w:p w14:paraId="13F935C9"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Tour de todo el día  en el Lago de Garda</w:t>
      </w:r>
    </w:p>
    <w:p w14:paraId="5A911AC4"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Tour de medio día en Verona, Padua, Siena, San Gimignano.</w:t>
      </w:r>
    </w:p>
    <w:p w14:paraId="0BBCAB45"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 xml:space="preserve">Coche  para el transfer en el tour por la ciudad el primer día y después a disposición para los otros días. </w:t>
      </w:r>
    </w:p>
    <w:p w14:paraId="60033647" w14:textId="77777777" w:rsidR="001D03D0"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rPr>
        <w:t>Asistencia en el transfer de ida y regreso.</w:t>
      </w:r>
    </w:p>
    <w:p w14:paraId="7646352E" w14:textId="77777777" w:rsidR="00CF125C" w:rsidRPr="00CF125C" w:rsidRDefault="00CF125C" w:rsidP="002577E0">
      <w:pPr>
        <w:jc w:val="both"/>
        <w:rPr>
          <w:rFonts w:ascii="Century Gothic" w:hAnsi="Century Gothic"/>
          <w:color w:val="244061" w:themeColor="accent1" w:themeShade="80"/>
          <w:sz w:val="24"/>
          <w:szCs w:val="24"/>
        </w:rPr>
      </w:pPr>
    </w:p>
    <w:p w14:paraId="7E731B6B" w14:textId="1BCF9AA6" w:rsidR="00CF125C" w:rsidRPr="00CF125C" w:rsidRDefault="00CF125C" w:rsidP="002577E0">
      <w:pPr>
        <w:jc w:val="both"/>
        <w:rPr>
          <w:rFonts w:ascii="Century Gothic" w:hAnsi="Century Gothic"/>
          <w:color w:val="244061" w:themeColor="accent1" w:themeShade="80"/>
          <w:sz w:val="24"/>
          <w:szCs w:val="24"/>
          <w:lang w:val="es-ES_tradnl" w:eastAsia="it-IT"/>
        </w:rPr>
      </w:pPr>
      <w:r w:rsidRPr="00CF125C">
        <w:rPr>
          <w:rFonts w:ascii="Century Gothic" w:hAnsi="Century Gothic"/>
          <w:color w:val="244061" w:themeColor="accent1" w:themeShade="80"/>
          <w:sz w:val="24"/>
          <w:szCs w:val="24"/>
          <w:lang w:val="es-ES_tradnl" w:eastAsia="it-IT"/>
        </w:rPr>
        <w:t>*El precio puede variar al momento de la consulta debido al tipo de habitaciones disponible en los hoteles.</w:t>
      </w:r>
      <w:r w:rsidR="006B453F">
        <w:rPr>
          <w:rFonts w:ascii="Century Gothic" w:hAnsi="Century Gothic"/>
          <w:color w:val="244061" w:themeColor="accent1" w:themeShade="80"/>
          <w:sz w:val="24"/>
          <w:szCs w:val="24"/>
          <w:lang w:val="es-ES_tradnl" w:eastAsia="it-IT"/>
        </w:rPr>
        <w:t xml:space="preserve"> Tarifa neta.</w:t>
      </w:r>
    </w:p>
    <w:p w14:paraId="20EFE5DD" w14:textId="77777777" w:rsidR="00CF125C" w:rsidRPr="00CF125C" w:rsidRDefault="00CF125C" w:rsidP="002577E0">
      <w:pPr>
        <w:jc w:val="both"/>
        <w:rPr>
          <w:rFonts w:ascii="Century Gothic" w:hAnsi="Century Gothic"/>
          <w:color w:val="244061" w:themeColor="accent1" w:themeShade="80"/>
          <w:sz w:val="24"/>
          <w:szCs w:val="24"/>
          <w:lang w:val="es-ES_tradnl" w:eastAsia="it-IT"/>
        </w:rPr>
      </w:pPr>
    </w:p>
    <w:p w14:paraId="2E520ADB" w14:textId="77777777" w:rsidR="00CF125C" w:rsidRPr="00CF125C" w:rsidRDefault="00CF125C" w:rsidP="002577E0">
      <w:pPr>
        <w:jc w:val="both"/>
        <w:rPr>
          <w:rFonts w:ascii="Century Gothic" w:hAnsi="Century Gothic"/>
          <w:color w:val="244061" w:themeColor="accent1" w:themeShade="80"/>
          <w:sz w:val="24"/>
          <w:szCs w:val="24"/>
          <w:lang w:val="es-ES_tradnl"/>
        </w:rPr>
      </w:pPr>
      <w:r w:rsidRPr="00CF125C">
        <w:rPr>
          <w:rFonts w:ascii="Century Gothic" w:hAnsi="Century Gothic"/>
          <w:color w:val="244061" w:themeColor="accent1" w:themeShade="80"/>
          <w:sz w:val="24"/>
          <w:szCs w:val="24"/>
          <w:lang w:val="es-ES_tradnl" w:eastAsia="it-IT"/>
        </w:rPr>
        <w:t>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sectPr w:rsidR="00CF125C" w:rsidRPr="00CF125C" w:rsidSect="003C7DBA">
      <w:headerReference w:type="default" r:id="rId7"/>
      <w:footerReference w:type="default" r:id="rId8"/>
      <w:pgSz w:w="11906" w:h="16838"/>
      <w:pgMar w:top="567" w:right="1134" w:bottom="1843" w:left="1134" w:header="567"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74D9" w14:textId="77777777" w:rsidR="00DF1630" w:rsidRDefault="00DF1630">
      <w:r>
        <w:separator/>
      </w:r>
    </w:p>
  </w:endnote>
  <w:endnote w:type="continuationSeparator" w:id="0">
    <w:p w14:paraId="74A66D92" w14:textId="77777777" w:rsidR="00DF1630" w:rsidRDefault="00DF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423411"/>
      <w:docPartObj>
        <w:docPartGallery w:val="Page Numbers (Bottom of Page)"/>
        <w:docPartUnique/>
      </w:docPartObj>
    </w:sdtPr>
    <w:sdtEndPr/>
    <w:sdtContent>
      <w:p w14:paraId="5B68A740" w14:textId="5AFB7262" w:rsidR="00CF125C" w:rsidRDefault="00CF125C">
        <w:pPr>
          <w:pStyle w:val="Pidipagina"/>
          <w:jc w:val="center"/>
        </w:pPr>
        <w:r>
          <w:fldChar w:fldCharType="begin"/>
        </w:r>
        <w:r>
          <w:instrText xml:space="preserve"> PAGE   \* MERGEFORMAT </w:instrText>
        </w:r>
        <w:r>
          <w:fldChar w:fldCharType="separate"/>
        </w:r>
        <w:r w:rsidR="00F6372F">
          <w:rPr>
            <w:noProof/>
          </w:rPr>
          <w:t>2</w:t>
        </w:r>
        <w:r>
          <w:rPr>
            <w:noProof/>
          </w:rPr>
          <w:fldChar w:fldCharType="end"/>
        </w:r>
      </w:p>
    </w:sdtContent>
  </w:sdt>
  <w:p w14:paraId="58E51F89" w14:textId="77777777" w:rsidR="00CF125C" w:rsidRPr="001E6683" w:rsidRDefault="00CF125C">
    <w:pPr>
      <w:pStyle w:val="Pidipagina"/>
      <w:jc w:val="center"/>
      <w:rPr>
        <w:rFonts w:ascii="Arial" w:hAnsi="Arial" w:cs="Arial"/>
        <w:iCs/>
        <w:color w:val="33996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1907" w14:textId="77777777" w:rsidR="00DF1630" w:rsidRDefault="00DF1630">
      <w:r>
        <w:separator/>
      </w:r>
    </w:p>
  </w:footnote>
  <w:footnote w:type="continuationSeparator" w:id="0">
    <w:p w14:paraId="0FBCB15E" w14:textId="77777777" w:rsidR="00DF1630" w:rsidRDefault="00DF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0936" w14:textId="77777777" w:rsidR="00CF125C" w:rsidRDefault="00CF125C">
    <w:pPr>
      <w:pStyle w:val="Intestazione"/>
      <w:jc w:val="center"/>
    </w:pPr>
    <w:r>
      <w:rPr>
        <w:noProof/>
        <w:lang w:val="es-ES" w:eastAsia="es-ES"/>
      </w:rPr>
      <w:drawing>
        <wp:inline distT="0" distB="0" distL="0" distR="0" wp14:anchorId="63442960" wp14:editId="48F43173">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87"/>
    <w:multiLevelType w:val="multilevel"/>
    <w:tmpl w:val="C44C2726"/>
    <w:lvl w:ilvl="0">
      <w:numFmt w:val="decimalZero"/>
      <w:lvlText w:val="%1.0"/>
      <w:lvlJc w:val="left"/>
      <w:pPr>
        <w:ind w:left="720" w:hanging="720"/>
      </w:pPr>
      <w:rPr>
        <w:rFonts w:hint="default"/>
        <w:b/>
      </w:rPr>
    </w:lvl>
    <w:lvl w:ilvl="1">
      <w:start w:val="1"/>
      <w:numFmt w:val="decimalZero"/>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Zero"/>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7824" w:hanging="2160"/>
      </w:pPr>
      <w:rPr>
        <w:rFonts w:hint="default"/>
        <w:b/>
      </w:rPr>
    </w:lvl>
  </w:abstractNum>
  <w:abstractNum w:abstractNumId="1" w15:restartNumberingAfterBreak="0">
    <w:nsid w:val="18C317D3"/>
    <w:multiLevelType w:val="multilevel"/>
    <w:tmpl w:val="70108DB6"/>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BAA32FF"/>
    <w:multiLevelType w:val="multilevel"/>
    <w:tmpl w:val="2504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685FB3"/>
    <w:multiLevelType w:val="hybridMultilevel"/>
    <w:tmpl w:val="A4106504"/>
    <w:lvl w:ilvl="0" w:tplc="B3844F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C852A5"/>
    <w:multiLevelType w:val="multilevel"/>
    <w:tmpl w:val="B7222BEC"/>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00E8E"/>
    <w:rsid w:val="00003153"/>
    <w:rsid w:val="00014885"/>
    <w:rsid w:val="00045274"/>
    <w:rsid w:val="00050539"/>
    <w:rsid w:val="000A48DD"/>
    <w:rsid w:val="000B6112"/>
    <w:rsid w:val="000E743E"/>
    <w:rsid w:val="00100C9C"/>
    <w:rsid w:val="0012751A"/>
    <w:rsid w:val="00186B54"/>
    <w:rsid w:val="001B7FBC"/>
    <w:rsid w:val="001C58D5"/>
    <w:rsid w:val="001D03D0"/>
    <w:rsid w:val="001E6683"/>
    <w:rsid w:val="002045FB"/>
    <w:rsid w:val="002577E0"/>
    <w:rsid w:val="00265308"/>
    <w:rsid w:val="00285274"/>
    <w:rsid w:val="00295C65"/>
    <w:rsid w:val="002C728D"/>
    <w:rsid w:val="003563D0"/>
    <w:rsid w:val="003752D8"/>
    <w:rsid w:val="00390E82"/>
    <w:rsid w:val="003C4651"/>
    <w:rsid w:val="003C6DCD"/>
    <w:rsid w:val="003C7DBA"/>
    <w:rsid w:val="003D7AF1"/>
    <w:rsid w:val="00400837"/>
    <w:rsid w:val="00420762"/>
    <w:rsid w:val="00474B6D"/>
    <w:rsid w:val="00475C55"/>
    <w:rsid w:val="00495216"/>
    <w:rsid w:val="004D652C"/>
    <w:rsid w:val="004E3BCA"/>
    <w:rsid w:val="004F04C5"/>
    <w:rsid w:val="00511B90"/>
    <w:rsid w:val="0052676B"/>
    <w:rsid w:val="00533C2D"/>
    <w:rsid w:val="005357CD"/>
    <w:rsid w:val="00545117"/>
    <w:rsid w:val="00565A15"/>
    <w:rsid w:val="00566AC1"/>
    <w:rsid w:val="005A75EC"/>
    <w:rsid w:val="005B0FB2"/>
    <w:rsid w:val="005C3DC1"/>
    <w:rsid w:val="005C3E0A"/>
    <w:rsid w:val="005D5F63"/>
    <w:rsid w:val="005E06A3"/>
    <w:rsid w:val="005E4DD5"/>
    <w:rsid w:val="005E5E60"/>
    <w:rsid w:val="005F10E2"/>
    <w:rsid w:val="005F4ACE"/>
    <w:rsid w:val="00606CEA"/>
    <w:rsid w:val="006551DE"/>
    <w:rsid w:val="00656BB3"/>
    <w:rsid w:val="00657A23"/>
    <w:rsid w:val="00674C03"/>
    <w:rsid w:val="006B453F"/>
    <w:rsid w:val="006C34B8"/>
    <w:rsid w:val="006C5D3B"/>
    <w:rsid w:val="006E169F"/>
    <w:rsid w:val="006F3E28"/>
    <w:rsid w:val="006F507D"/>
    <w:rsid w:val="00723DDB"/>
    <w:rsid w:val="007344A1"/>
    <w:rsid w:val="007C1DE0"/>
    <w:rsid w:val="007D71FF"/>
    <w:rsid w:val="007E4FAB"/>
    <w:rsid w:val="007F2AED"/>
    <w:rsid w:val="008062E8"/>
    <w:rsid w:val="00817071"/>
    <w:rsid w:val="00833358"/>
    <w:rsid w:val="00835EC8"/>
    <w:rsid w:val="0084745B"/>
    <w:rsid w:val="008540B0"/>
    <w:rsid w:val="00862C97"/>
    <w:rsid w:val="00864182"/>
    <w:rsid w:val="00877D08"/>
    <w:rsid w:val="008A13CF"/>
    <w:rsid w:val="008A4A96"/>
    <w:rsid w:val="008B08C3"/>
    <w:rsid w:val="008B2600"/>
    <w:rsid w:val="008D0E5C"/>
    <w:rsid w:val="008E163C"/>
    <w:rsid w:val="00913419"/>
    <w:rsid w:val="00983D42"/>
    <w:rsid w:val="009D2BA2"/>
    <w:rsid w:val="009F2083"/>
    <w:rsid w:val="009F45D4"/>
    <w:rsid w:val="00A33BEF"/>
    <w:rsid w:val="00A43BA4"/>
    <w:rsid w:val="00A61227"/>
    <w:rsid w:val="00AC6452"/>
    <w:rsid w:val="00AD6427"/>
    <w:rsid w:val="00AE0627"/>
    <w:rsid w:val="00B07D3D"/>
    <w:rsid w:val="00B817FA"/>
    <w:rsid w:val="00BB01B8"/>
    <w:rsid w:val="00BC2830"/>
    <w:rsid w:val="00BE128F"/>
    <w:rsid w:val="00BF2C00"/>
    <w:rsid w:val="00C04022"/>
    <w:rsid w:val="00C3374B"/>
    <w:rsid w:val="00C568F6"/>
    <w:rsid w:val="00C56BAE"/>
    <w:rsid w:val="00CD537D"/>
    <w:rsid w:val="00CF125C"/>
    <w:rsid w:val="00D11D44"/>
    <w:rsid w:val="00D13203"/>
    <w:rsid w:val="00D30B13"/>
    <w:rsid w:val="00D329F9"/>
    <w:rsid w:val="00D5367B"/>
    <w:rsid w:val="00D715CF"/>
    <w:rsid w:val="00D92AEC"/>
    <w:rsid w:val="00DA6FCE"/>
    <w:rsid w:val="00DB0F50"/>
    <w:rsid w:val="00DC0314"/>
    <w:rsid w:val="00DF1630"/>
    <w:rsid w:val="00E02AA4"/>
    <w:rsid w:val="00E2396B"/>
    <w:rsid w:val="00E41376"/>
    <w:rsid w:val="00EB071D"/>
    <w:rsid w:val="00F33245"/>
    <w:rsid w:val="00F60F2F"/>
    <w:rsid w:val="00F6372F"/>
    <w:rsid w:val="00F65709"/>
    <w:rsid w:val="00F73A08"/>
    <w:rsid w:val="00F85E58"/>
    <w:rsid w:val="00F91A7B"/>
    <w:rsid w:val="00FC1CE9"/>
    <w:rsid w:val="00FC2F12"/>
    <w:rsid w:val="00FD5D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AE4C5"/>
  <w15:docId w15:val="{A62DAE97-5BF9-48CB-8AC3-BAF35134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3DDB"/>
    <w:pPr>
      <w:suppressAutoHyphens/>
    </w:pPr>
    <w:rPr>
      <w:lang w:eastAsia="ar-SA"/>
    </w:rPr>
  </w:style>
  <w:style w:type="paragraph" w:styleId="Titolo1">
    <w:name w:val="heading 1"/>
    <w:basedOn w:val="Normale"/>
    <w:next w:val="Normale"/>
    <w:qFormat/>
    <w:rsid w:val="00D329F9"/>
    <w:pPr>
      <w:keepNext/>
      <w:suppressAutoHyphens w:val="0"/>
      <w:outlineLvl w:val="0"/>
    </w:pPr>
    <w:rPr>
      <w:b/>
      <w:bCs/>
      <w:sz w:val="24"/>
      <w:szCs w:val="24"/>
      <w:lang w:eastAsia="it-IT"/>
    </w:rPr>
  </w:style>
  <w:style w:type="paragraph" w:styleId="Titolo2">
    <w:name w:val="heading 2"/>
    <w:basedOn w:val="Normale"/>
    <w:next w:val="Normale"/>
    <w:qFormat/>
    <w:rsid w:val="00D329F9"/>
    <w:pPr>
      <w:keepNext/>
      <w:suppressAutoHyphens w:val="0"/>
      <w:ind w:left="5664" w:firstLine="708"/>
      <w:outlineLvl w:val="1"/>
    </w:pPr>
    <w:rPr>
      <w:rFonts w:ascii="CG Times (W1)" w:hAnsi="CG Times (W1)"/>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329F9"/>
    <w:pPr>
      <w:tabs>
        <w:tab w:val="center" w:pos="4819"/>
        <w:tab w:val="right" w:pos="9638"/>
      </w:tabs>
      <w:suppressAutoHyphens w:val="0"/>
    </w:pPr>
    <w:rPr>
      <w:lang w:eastAsia="it-IT"/>
    </w:rPr>
  </w:style>
  <w:style w:type="paragraph" w:styleId="Pidipagina">
    <w:name w:val="footer"/>
    <w:basedOn w:val="Normale"/>
    <w:link w:val="PidipaginaCarattere"/>
    <w:uiPriority w:val="99"/>
    <w:rsid w:val="00D329F9"/>
    <w:pPr>
      <w:tabs>
        <w:tab w:val="center" w:pos="4819"/>
        <w:tab w:val="right" w:pos="9638"/>
      </w:tabs>
      <w:suppressAutoHyphens w:val="0"/>
    </w:pPr>
    <w:rPr>
      <w:lang w:eastAsia="it-IT"/>
    </w:rPr>
  </w:style>
  <w:style w:type="character" w:styleId="Collegamentoipertestuale">
    <w:name w:val="Hyperlink"/>
    <w:basedOn w:val="Carpredefinitoparagrafo"/>
    <w:rsid w:val="00D329F9"/>
    <w:rPr>
      <w:color w:val="0000FF"/>
      <w:u w:val="single"/>
    </w:rPr>
  </w:style>
  <w:style w:type="paragraph" w:styleId="Corpotesto">
    <w:name w:val="Body Text"/>
    <w:basedOn w:val="Normale"/>
    <w:rsid w:val="00D329F9"/>
    <w:pPr>
      <w:suppressAutoHyphens w:val="0"/>
      <w:jc w:val="both"/>
    </w:pPr>
    <w:rPr>
      <w:sz w:val="28"/>
      <w:szCs w:val="24"/>
      <w:lang w:eastAsia="it-IT"/>
    </w:rPr>
  </w:style>
  <w:style w:type="paragraph" w:styleId="Titolo">
    <w:name w:val="Title"/>
    <w:basedOn w:val="Normale"/>
    <w:qFormat/>
    <w:rsid w:val="00D329F9"/>
    <w:pPr>
      <w:suppressAutoHyphens w:val="0"/>
      <w:jc w:val="center"/>
    </w:pPr>
    <w:rPr>
      <w:b/>
      <w:bCs/>
      <w:sz w:val="28"/>
      <w:szCs w:val="24"/>
      <w:bdr w:val="single" w:sz="4" w:space="0" w:color="auto"/>
      <w:lang w:val="fr-FR" w:eastAsia="it-IT"/>
    </w:rPr>
  </w:style>
  <w:style w:type="paragraph" w:styleId="Testofumetto">
    <w:name w:val="Balloon Text"/>
    <w:basedOn w:val="Normale"/>
    <w:semiHidden/>
    <w:rsid w:val="00D329F9"/>
    <w:pPr>
      <w:suppressAutoHyphens w:val="0"/>
    </w:pPr>
    <w:rPr>
      <w:rFonts w:ascii="Tahoma" w:hAnsi="Tahoma" w:cs="Tahoma"/>
      <w:sz w:val="16"/>
      <w:szCs w:val="16"/>
      <w:lang w:eastAsia="it-IT"/>
    </w:rPr>
  </w:style>
  <w:style w:type="character" w:styleId="Enfasicorsivo">
    <w:name w:val="Emphasis"/>
    <w:basedOn w:val="Carpredefinitoparagrafo"/>
    <w:uiPriority w:val="20"/>
    <w:qFormat/>
    <w:rsid w:val="006C5D3B"/>
    <w:rPr>
      <w:i/>
      <w:iCs/>
    </w:rPr>
  </w:style>
  <w:style w:type="paragraph" w:styleId="Sottotitolo">
    <w:name w:val="Subtitle"/>
    <w:basedOn w:val="Normale"/>
    <w:next w:val="Normale"/>
    <w:link w:val="SottotitoloCarattere"/>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Enfasidelicata">
    <w:name w:val="Subtle Emphasis"/>
    <w:basedOn w:val="Carpredefinitoparagrafo"/>
    <w:uiPriority w:val="19"/>
    <w:qFormat/>
    <w:rsid w:val="008E163C"/>
    <w:rPr>
      <w:i/>
      <w:iCs/>
      <w:color w:val="808080" w:themeColor="text1" w:themeTint="7F"/>
    </w:rPr>
  </w:style>
  <w:style w:type="paragraph" w:styleId="Paragrafoelenco">
    <w:name w:val="List Paragraph"/>
    <w:basedOn w:val="Normale"/>
    <w:uiPriority w:val="34"/>
    <w:qFormat/>
    <w:rsid w:val="008B2600"/>
    <w:pPr>
      <w:ind w:left="720"/>
      <w:contextualSpacing/>
    </w:pPr>
  </w:style>
  <w:style w:type="character" w:styleId="Enfasiintensa">
    <w:name w:val="Intense Emphasis"/>
    <w:basedOn w:val="Carpredefinitoparagrafo"/>
    <w:uiPriority w:val="21"/>
    <w:qFormat/>
    <w:rsid w:val="008B2600"/>
    <w:rPr>
      <w:b/>
      <w:bCs/>
      <w:i/>
      <w:iCs/>
      <w:color w:val="4F81BD" w:themeColor="accent1"/>
    </w:rPr>
  </w:style>
  <w:style w:type="character" w:customStyle="1" w:styleId="hps">
    <w:name w:val="hps"/>
    <w:basedOn w:val="Carpredefinitoparagrafo"/>
    <w:rsid w:val="00533C2D"/>
  </w:style>
  <w:style w:type="character" w:customStyle="1" w:styleId="PidipaginaCarattere">
    <w:name w:val="Piè di pagina Carattere"/>
    <w:basedOn w:val="Carpredefinitoparagrafo"/>
    <w:link w:val="Pidipagina"/>
    <w:uiPriority w:val="99"/>
    <w:rsid w:val="00FC1CE9"/>
  </w:style>
  <w:style w:type="paragraph" w:styleId="NormaleWeb">
    <w:name w:val="Normal (Web)"/>
    <w:basedOn w:val="Normale"/>
    <w:uiPriority w:val="99"/>
    <w:unhideWhenUsed/>
    <w:rsid w:val="00D11D44"/>
    <w:pPr>
      <w:suppressAutoHyphens w:val="0"/>
      <w:spacing w:before="100" w:beforeAutospacing="1" w:after="100" w:afterAutospacing="1"/>
    </w:pPr>
    <w:rPr>
      <w:rFonts w:eastAsiaTheme="minorHAnsi"/>
      <w:sz w:val="24"/>
      <w:szCs w:val="24"/>
      <w:lang w:eastAsia="it-IT"/>
    </w:rPr>
  </w:style>
  <w:style w:type="paragraph" w:customStyle="1" w:styleId="Default">
    <w:name w:val="Default"/>
    <w:rsid w:val="00050539"/>
    <w:pPr>
      <w:autoSpaceDE w:val="0"/>
      <w:autoSpaceDN w:val="0"/>
      <w:adjustRightInd w:val="0"/>
    </w:pPr>
    <w:rPr>
      <w:rFonts w:ascii="Calibri" w:hAnsi="Calibri" w:cs="Calibri"/>
      <w:color w:val="000000"/>
      <w:sz w:val="24"/>
      <w:szCs w:val="24"/>
    </w:rPr>
  </w:style>
  <w:style w:type="character" w:customStyle="1" w:styleId="ecxapple-converted-space">
    <w:name w:val="ecxapple-converted-space"/>
    <w:basedOn w:val="Carpredefinitoparagrafo"/>
    <w:rsid w:val="007E4FAB"/>
  </w:style>
  <w:style w:type="character" w:styleId="Enfasigrassetto">
    <w:name w:val="Strong"/>
    <w:basedOn w:val="Carpredefinitoparagrafo"/>
    <w:qFormat/>
    <w:rsid w:val="005D5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174">
      <w:bodyDiv w:val="1"/>
      <w:marLeft w:val="0"/>
      <w:marRight w:val="0"/>
      <w:marTop w:val="0"/>
      <w:marBottom w:val="0"/>
      <w:divBdr>
        <w:top w:val="none" w:sz="0" w:space="0" w:color="auto"/>
        <w:left w:val="none" w:sz="0" w:space="0" w:color="auto"/>
        <w:bottom w:val="none" w:sz="0" w:space="0" w:color="auto"/>
        <w:right w:val="none" w:sz="0" w:space="0" w:color="auto"/>
      </w:divBdr>
    </w:div>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388116061">
      <w:bodyDiv w:val="1"/>
      <w:marLeft w:val="0"/>
      <w:marRight w:val="0"/>
      <w:marTop w:val="0"/>
      <w:marBottom w:val="0"/>
      <w:divBdr>
        <w:top w:val="none" w:sz="0" w:space="0" w:color="auto"/>
        <w:left w:val="none" w:sz="0" w:space="0" w:color="auto"/>
        <w:bottom w:val="none" w:sz="0" w:space="0" w:color="auto"/>
        <w:right w:val="none" w:sz="0" w:space="0" w:color="auto"/>
      </w:divBdr>
    </w:div>
    <w:div w:id="556864451">
      <w:bodyDiv w:val="1"/>
      <w:marLeft w:val="0"/>
      <w:marRight w:val="0"/>
      <w:marTop w:val="0"/>
      <w:marBottom w:val="0"/>
      <w:divBdr>
        <w:top w:val="none" w:sz="0" w:space="0" w:color="auto"/>
        <w:left w:val="none" w:sz="0" w:space="0" w:color="auto"/>
        <w:bottom w:val="none" w:sz="0" w:space="0" w:color="auto"/>
        <w:right w:val="none" w:sz="0" w:space="0" w:color="auto"/>
      </w:divBdr>
    </w:div>
    <w:div w:id="858548380">
      <w:bodyDiv w:val="1"/>
      <w:marLeft w:val="0"/>
      <w:marRight w:val="0"/>
      <w:marTop w:val="0"/>
      <w:marBottom w:val="0"/>
      <w:divBdr>
        <w:top w:val="none" w:sz="0" w:space="0" w:color="auto"/>
        <w:left w:val="none" w:sz="0" w:space="0" w:color="auto"/>
        <w:bottom w:val="none" w:sz="0" w:space="0" w:color="auto"/>
        <w:right w:val="none" w:sz="0" w:space="0" w:color="auto"/>
      </w:divBdr>
    </w:div>
    <w:div w:id="1068188723">
      <w:bodyDiv w:val="1"/>
      <w:marLeft w:val="0"/>
      <w:marRight w:val="0"/>
      <w:marTop w:val="0"/>
      <w:marBottom w:val="0"/>
      <w:divBdr>
        <w:top w:val="none" w:sz="0" w:space="0" w:color="auto"/>
        <w:left w:val="none" w:sz="0" w:space="0" w:color="auto"/>
        <w:bottom w:val="none" w:sz="0" w:space="0" w:color="auto"/>
        <w:right w:val="none" w:sz="0" w:space="0" w:color="auto"/>
      </w:divBdr>
    </w:div>
    <w:div w:id="1106853050">
      <w:bodyDiv w:val="1"/>
      <w:marLeft w:val="0"/>
      <w:marRight w:val="0"/>
      <w:marTop w:val="0"/>
      <w:marBottom w:val="0"/>
      <w:divBdr>
        <w:top w:val="none" w:sz="0" w:space="0" w:color="auto"/>
        <w:left w:val="none" w:sz="0" w:space="0" w:color="auto"/>
        <w:bottom w:val="none" w:sz="0" w:space="0" w:color="auto"/>
        <w:right w:val="none" w:sz="0" w:space="0" w:color="auto"/>
      </w:divBdr>
    </w:div>
    <w:div w:id="1208765258">
      <w:bodyDiv w:val="1"/>
      <w:marLeft w:val="0"/>
      <w:marRight w:val="0"/>
      <w:marTop w:val="0"/>
      <w:marBottom w:val="0"/>
      <w:divBdr>
        <w:top w:val="none" w:sz="0" w:space="0" w:color="auto"/>
        <w:left w:val="none" w:sz="0" w:space="0" w:color="auto"/>
        <w:bottom w:val="none" w:sz="0" w:space="0" w:color="auto"/>
        <w:right w:val="none" w:sz="0" w:space="0" w:color="auto"/>
      </w:divBdr>
    </w:div>
    <w:div w:id="1307197556">
      <w:bodyDiv w:val="1"/>
      <w:marLeft w:val="0"/>
      <w:marRight w:val="0"/>
      <w:marTop w:val="0"/>
      <w:marBottom w:val="0"/>
      <w:divBdr>
        <w:top w:val="none" w:sz="0" w:space="0" w:color="auto"/>
        <w:left w:val="none" w:sz="0" w:space="0" w:color="auto"/>
        <w:bottom w:val="none" w:sz="0" w:space="0" w:color="auto"/>
        <w:right w:val="none" w:sz="0" w:space="0" w:color="auto"/>
      </w:divBdr>
    </w:div>
    <w:div w:id="1405637957">
      <w:bodyDiv w:val="1"/>
      <w:marLeft w:val="0"/>
      <w:marRight w:val="0"/>
      <w:marTop w:val="0"/>
      <w:marBottom w:val="0"/>
      <w:divBdr>
        <w:top w:val="none" w:sz="0" w:space="0" w:color="auto"/>
        <w:left w:val="none" w:sz="0" w:space="0" w:color="auto"/>
        <w:bottom w:val="none" w:sz="0" w:space="0" w:color="auto"/>
        <w:right w:val="none" w:sz="0" w:space="0" w:color="auto"/>
      </w:divBdr>
    </w:div>
    <w:div w:id="1649901334">
      <w:bodyDiv w:val="1"/>
      <w:marLeft w:val="0"/>
      <w:marRight w:val="0"/>
      <w:marTop w:val="0"/>
      <w:marBottom w:val="0"/>
      <w:divBdr>
        <w:top w:val="none" w:sz="0" w:space="0" w:color="auto"/>
        <w:left w:val="none" w:sz="0" w:space="0" w:color="auto"/>
        <w:bottom w:val="none" w:sz="0" w:space="0" w:color="auto"/>
        <w:right w:val="none" w:sz="0" w:space="0" w:color="auto"/>
      </w:divBdr>
    </w:div>
    <w:div w:id="2037268348">
      <w:bodyDiv w:val="1"/>
      <w:marLeft w:val="0"/>
      <w:marRight w:val="0"/>
      <w:marTop w:val="0"/>
      <w:marBottom w:val="0"/>
      <w:divBdr>
        <w:top w:val="none" w:sz="0" w:space="0" w:color="auto"/>
        <w:left w:val="none" w:sz="0" w:space="0" w:color="auto"/>
        <w:bottom w:val="none" w:sz="0" w:space="0" w:color="auto"/>
        <w:right w:val="none" w:sz="0" w:space="0" w:color="auto"/>
      </w:divBdr>
    </w:div>
    <w:div w:id="20697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Amandatour SpA - RM</Template>
  <TotalTime>14</TotalTime>
  <Pages>3</Pages>
  <Words>911</Words>
  <Characters>5197</Characters>
  <Application>Microsoft Office Word</Application>
  <DocSecurity>0</DocSecurity>
  <Lines>43</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6096</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Cataldi</dc:creator>
  <cp:lastModifiedBy>Angela Cataldi</cp:lastModifiedBy>
  <cp:revision>7</cp:revision>
  <cp:lastPrinted>2015-03-06T16:33:00Z</cp:lastPrinted>
  <dcterms:created xsi:type="dcterms:W3CDTF">2017-04-12T23:51:00Z</dcterms:created>
  <dcterms:modified xsi:type="dcterms:W3CDTF">2017-09-18T14:27:00Z</dcterms:modified>
</cp:coreProperties>
</file>